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BE4208" w:rsidRDefault="00BE4208" w:rsidP="00D668B9">
      <w:pPr>
        <w:spacing w:line="480" w:lineRule="auto"/>
        <w:ind w:firstLine="720"/>
        <w:jc w:val="center"/>
        <w:rPr>
          <w:rFonts w:ascii="Times New Roman" w:hAnsi="Times New Roman" w:cs="Times New Roman"/>
          <w:b/>
          <w:bCs/>
          <w:sz w:val="24"/>
          <w:szCs w:val="24"/>
        </w:rPr>
      </w:pPr>
    </w:p>
    <w:p w:rsidR="00362000" w:rsidRPr="00362000" w:rsidRDefault="00362000" w:rsidP="00D668B9">
      <w:pPr>
        <w:spacing w:line="480" w:lineRule="auto"/>
        <w:ind w:firstLine="720"/>
        <w:jc w:val="center"/>
        <w:rPr>
          <w:rFonts w:ascii="Times New Roman" w:hAnsi="Times New Roman" w:cs="Times New Roman"/>
          <w:b/>
          <w:sz w:val="24"/>
          <w:szCs w:val="24"/>
        </w:rPr>
      </w:pPr>
      <w:r w:rsidRPr="00362000">
        <w:rPr>
          <w:rFonts w:ascii="Times New Roman" w:hAnsi="Times New Roman" w:cs="Times New Roman"/>
          <w:b/>
          <w:sz w:val="24"/>
          <w:szCs w:val="24"/>
        </w:rPr>
        <w:t xml:space="preserve">Intelligence </w:t>
      </w:r>
    </w:p>
    <w:p w:rsidR="00D668B9" w:rsidRDefault="00D668B9" w:rsidP="00D668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668B9" w:rsidRDefault="00D668B9" w:rsidP="00D668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668B9" w:rsidRDefault="00D668B9" w:rsidP="00D668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BE4208" w:rsidRDefault="00BE4208" w:rsidP="00F045F4">
      <w:pPr>
        <w:spacing w:line="480" w:lineRule="auto"/>
        <w:ind w:firstLine="720"/>
        <w:rPr>
          <w:rFonts w:ascii="Times New Roman" w:hAnsi="Times New Roman" w:cs="Times New Roman"/>
          <w:sz w:val="24"/>
          <w:szCs w:val="24"/>
        </w:rPr>
      </w:pPr>
    </w:p>
    <w:p w:rsidR="00BE4208" w:rsidRDefault="00BE4208" w:rsidP="00F045F4">
      <w:pPr>
        <w:spacing w:line="480" w:lineRule="auto"/>
        <w:ind w:firstLine="720"/>
        <w:rPr>
          <w:rFonts w:ascii="Times New Roman" w:hAnsi="Times New Roman" w:cs="Times New Roman"/>
          <w:sz w:val="24"/>
          <w:szCs w:val="24"/>
        </w:rPr>
      </w:pPr>
    </w:p>
    <w:p w:rsidR="00362000" w:rsidRPr="00362000" w:rsidRDefault="00362000" w:rsidP="00362000">
      <w:pPr>
        <w:spacing w:line="480" w:lineRule="auto"/>
        <w:ind w:firstLine="720"/>
        <w:jc w:val="center"/>
        <w:rPr>
          <w:rFonts w:ascii="Times New Roman" w:hAnsi="Times New Roman" w:cs="Times New Roman"/>
          <w:b/>
          <w:sz w:val="24"/>
          <w:szCs w:val="24"/>
        </w:rPr>
      </w:pPr>
      <w:r w:rsidRPr="00362000">
        <w:rPr>
          <w:rFonts w:ascii="Times New Roman" w:hAnsi="Times New Roman" w:cs="Times New Roman"/>
          <w:b/>
          <w:sz w:val="24"/>
          <w:szCs w:val="24"/>
        </w:rPr>
        <w:lastRenderedPageBreak/>
        <w:t xml:space="preserve">Intelligence </w:t>
      </w:r>
    </w:p>
    <w:p w:rsidR="004103EE" w:rsidRDefault="00F045F4" w:rsidP="00F045F4">
      <w:pPr>
        <w:spacing w:line="480" w:lineRule="auto"/>
        <w:ind w:firstLine="720"/>
        <w:rPr>
          <w:rFonts w:ascii="Times New Roman" w:hAnsi="Times New Roman" w:cs="Times New Roman"/>
          <w:sz w:val="24"/>
          <w:szCs w:val="24"/>
        </w:rPr>
      </w:pPr>
      <w:r w:rsidRPr="006A559D">
        <w:rPr>
          <w:rFonts w:ascii="Times New Roman" w:hAnsi="Times New Roman" w:cs="Times New Roman"/>
          <w:sz w:val="24"/>
          <w:szCs w:val="24"/>
        </w:rPr>
        <w:t xml:space="preserve">Intelligence is the ability to acquire and apply knowledge. The different types of intelligence include logical mathematics, musical, existential, interpersonal, linguistic, bodily-kinaesthetic, intra-personal, and spatial intelligence. Naturalistic intelligence explains individuals who are more sensitive to the natural world. People with naturalistic intelligence find enjoyment in exploring and </w:t>
      </w:r>
      <w:r w:rsidR="00362000" w:rsidRPr="006A559D">
        <w:rPr>
          <w:rFonts w:ascii="Times New Roman" w:hAnsi="Times New Roman" w:cs="Times New Roman"/>
          <w:sz w:val="24"/>
          <w:szCs w:val="24"/>
        </w:rPr>
        <w:t>nurturing</w:t>
      </w:r>
      <w:r w:rsidRPr="006A559D">
        <w:rPr>
          <w:rFonts w:ascii="Times New Roman" w:hAnsi="Times New Roman" w:cs="Times New Roman"/>
          <w:sz w:val="24"/>
          <w:szCs w:val="24"/>
        </w:rPr>
        <w:t xml:space="preserve"> of the environment. Persons with musical intelligence have a sense of rhythm and can recognize pitch and tone. </w:t>
      </w:r>
      <w:r w:rsidR="001828BD">
        <w:rPr>
          <w:rFonts w:ascii="Times New Roman" w:hAnsi="Times New Roman" w:cs="Times New Roman"/>
          <w:sz w:val="24"/>
          <w:szCs w:val="24"/>
        </w:rPr>
        <w:t xml:space="preserve">According to </w:t>
      </w:r>
      <w:r w:rsidR="001828BD" w:rsidRPr="006A559D">
        <w:rPr>
          <w:rFonts w:ascii="Times New Roman" w:hAnsi="Times New Roman" w:cs="Times New Roman"/>
          <w:color w:val="222222"/>
          <w:sz w:val="24"/>
          <w:szCs w:val="24"/>
          <w:shd w:val="clear" w:color="auto" w:fill="FFFFFF"/>
        </w:rPr>
        <w:t>Aslam</w:t>
      </w:r>
      <w:r w:rsidR="001828BD">
        <w:rPr>
          <w:rFonts w:ascii="Times New Roman" w:hAnsi="Times New Roman" w:cs="Times New Roman"/>
          <w:sz w:val="24"/>
          <w:szCs w:val="24"/>
        </w:rPr>
        <w:t>et.al (2016), a</w:t>
      </w:r>
      <w:r w:rsidRPr="006A559D">
        <w:rPr>
          <w:rFonts w:ascii="Times New Roman" w:hAnsi="Times New Roman" w:cs="Times New Roman"/>
          <w:sz w:val="24"/>
          <w:szCs w:val="24"/>
        </w:rPr>
        <w:t>n individual with musical intelligence tends to have a stron</w:t>
      </w:r>
      <w:r w:rsidR="00362000">
        <w:rPr>
          <w:rFonts w:ascii="Times New Roman" w:hAnsi="Times New Roman" w:cs="Times New Roman"/>
          <w:sz w:val="24"/>
          <w:szCs w:val="24"/>
        </w:rPr>
        <w:t xml:space="preserve">g sensitivity to sound and tends </w:t>
      </w:r>
      <w:r w:rsidRPr="006A559D">
        <w:rPr>
          <w:rFonts w:ascii="Times New Roman" w:hAnsi="Times New Roman" w:cs="Times New Roman"/>
          <w:sz w:val="24"/>
          <w:szCs w:val="24"/>
        </w:rPr>
        <w:t xml:space="preserve">to pick up on sounds that other people are not aware of. Logical-mathematical intelligence is present in people who are good at working with numbers and math. People with logical-mathematical intelligence have good reasoning skills and </w:t>
      </w:r>
      <w:r w:rsidR="00DD52B1">
        <w:rPr>
          <w:rFonts w:ascii="Times New Roman" w:hAnsi="Times New Roman" w:cs="Times New Roman"/>
          <w:sz w:val="24"/>
          <w:szCs w:val="24"/>
        </w:rPr>
        <w:t>are able to</w:t>
      </w:r>
      <w:r w:rsidRPr="006A559D">
        <w:rPr>
          <w:rFonts w:ascii="Times New Roman" w:hAnsi="Times New Roman" w:cs="Times New Roman"/>
          <w:sz w:val="24"/>
          <w:szCs w:val="24"/>
        </w:rPr>
        <w:t xml:space="preserve"> talk their way out of trouble. People with existential intelligence tend to think more deeply about their daily occurrence and can find answers to different questions that are past their ability.</w:t>
      </w:r>
    </w:p>
    <w:p w:rsidR="00F045F4" w:rsidRPr="006A559D" w:rsidRDefault="00F045F4" w:rsidP="004103EE">
      <w:pPr>
        <w:spacing w:line="480" w:lineRule="auto"/>
        <w:ind w:firstLine="720"/>
        <w:rPr>
          <w:rFonts w:ascii="Times New Roman" w:hAnsi="Times New Roman" w:cs="Times New Roman"/>
          <w:sz w:val="24"/>
          <w:szCs w:val="24"/>
        </w:rPr>
      </w:pPr>
      <w:r w:rsidRPr="006A559D">
        <w:rPr>
          <w:rFonts w:ascii="Times New Roman" w:hAnsi="Times New Roman" w:cs="Times New Roman"/>
          <w:sz w:val="24"/>
          <w:szCs w:val="24"/>
        </w:rPr>
        <w:t xml:space="preserve"> Interpersonal intelligence involves the ability to read people and social situations. Individuals with interpersonal intelligence are good at reading and interpreting verbal and non-verbal clues and determining their mood and temperament. Linguistic intelligence involves being able to think and use words to make an understanding. People who have linguistic intelligence can put their thoughts and feelings into words to make others understand them. Bodily- kinaesthetic intelligence is the ability of timing and mind-body coordination and motor skills</w:t>
      </w:r>
      <w:r w:rsidR="006A738B">
        <w:rPr>
          <w:rFonts w:ascii="Times New Roman" w:hAnsi="Times New Roman" w:cs="Times New Roman"/>
          <w:sz w:val="24"/>
          <w:szCs w:val="24"/>
        </w:rPr>
        <w:t xml:space="preserve"> (</w:t>
      </w:r>
      <w:r w:rsidR="006A738B" w:rsidRPr="006A559D">
        <w:rPr>
          <w:rFonts w:ascii="Times New Roman" w:hAnsi="Times New Roman" w:cs="Times New Roman"/>
          <w:color w:val="222222"/>
          <w:sz w:val="24"/>
          <w:szCs w:val="24"/>
          <w:shd w:val="clear" w:color="auto" w:fill="FFFFFF"/>
        </w:rPr>
        <w:t>Aslam</w:t>
      </w:r>
      <w:r w:rsidR="006A738B">
        <w:rPr>
          <w:rFonts w:ascii="Times New Roman" w:hAnsi="Times New Roman" w:cs="Times New Roman"/>
          <w:sz w:val="24"/>
          <w:szCs w:val="24"/>
        </w:rPr>
        <w:t>et.al 2016)</w:t>
      </w:r>
      <w:r w:rsidRPr="006A559D">
        <w:rPr>
          <w:rFonts w:ascii="Times New Roman" w:hAnsi="Times New Roman" w:cs="Times New Roman"/>
          <w:sz w:val="24"/>
          <w:szCs w:val="24"/>
        </w:rPr>
        <w:t>. Individuals with intrapersonal intelligence have an understanding of the human conditions and their self. Spatial intelligence involves creativity, high artistic ability, and excellent ability, and spatial reasoning. Intelligence falls into Erik Erikson's period of generativity versus stagnation</w:t>
      </w:r>
      <w:r w:rsidR="004103EE">
        <w:rPr>
          <w:rFonts w:ascii="Times New Roman" w:hAnsi="Times New Roman" w:cs="Times New Roman"/>
          <w:sz w:val="24"/>
          <w:szCs w:val="24"/>
        </w:rPr>
        <w:t xml:space="preserve"> since</w:t>
      </w:r>
      <w:r w:rsidR="00922A46">
        <w:rPr>
          <w:rFonts w:ascii="Times New Roman" w:hAnsi="Times New Roman" w:cs="Times New Roman"/>
          <w:sz w:val="24"/>
          <w:szCs w:val="24"/>
        </w:rPr>
        <w:t xml:space="preserve"> </w:t>
      </w:r>
      <w:r w:rsidR="004103EE">
        <w:rPr>
          <w:rFonts w:ascii="Times New Roman" w:hAnsi="Times New Roman" w:cs="Times New Roman"/>
          <w:sz w:val="24"/>
          <w:szCs w:val="24"/>
        </w:rPr>
        <w:t>i</w:t>
      </w:r>
      <w:r w:rsidRPr="006A559D">
        <w:rPr>
          <w:rFonts w:ascii="Times New Roman" w:hAnsi="Times New Roman" w:cs="Times New Roman"/>
          <w:sz w:val="24"/>
          <w:szCs w:val="24"/>
        </w:rPr>
        <w:t xml:space="preserve">t strives to nurture things that outlast </w:t>
      </w:r>
      <w:r w:rsidR="00C379C6">
        <w:rPr>
          <w:rFonts w:ascii="Times New Roman" w:hAnsi="Times New Roman" w:cs="Times New Roman"/>
          <w:sz w:val="24"/>
          <w:szCs w:val="24"/>
        </w:rPr>
        <w:t>people</w:t>
      </w:r>
      <w:r w:rsidRPr="006A559D">
        <w:rPr>
          <w:rFonts w:ascii="Times New Roman" w:hAnsi="Times New Roman" w:cs="Times New Roman"/>
          <w:sz w:val="24"/>
          <w:szCs w:val="24"/>
        </w:rPr>
        <w:t xml:space="preserve"> by working to </w:t>
      </w:r>
      <w:r w:rsidRPr="006A559D">
        <w:rPr>
          <w:rFonts w:ascii="Times New Roman" w:hAnsi="Times New Roman" w:cs="Times New Roman"/>
          <w:sz w:val="24"/>
          <w:szCs w:val="24"/>
        </w:rPr>
        <w:lastRenderedPageBreak/>
        <w:t xml:space="preserve">create positive changes that benefit other people. </w:t>
      </w:r>
      <w:r w:rsidR="001D04ED">
        <w:rPr>
          <w:rFonts w:ascii="Times New Roman" w:hAnsi="Times New Roman" w:cs="Times New Roman"/>
          <w:sz w:val="24"/>
          <w:szCs w:val="24"/>
        </w:rPr>
        <w:t>Intelligence results to a suc</w:t>
      </w:r>
      <w:r w:rsidR="00362000">
        <w:rPr>
          <w:rFonts w:ascii="Times New Roman" w:hAnsi="Times New Roman" w:cs="Times New Roman"/>
          <w:sz w:val="24"/>
          <w:szCs w:val="24"/>
        </w:rPr>
        <w:t>cessful involvement in a person’s</w:t>
      </w:r>
      <w:r w:rsidR="001D04ED">
        <w:rPr>
          <w:rFonts w:ascii="Times New Roman" w:hAnsi="Times New Roman" w:cs="Times New Roman"/>
          <w:sz w:val="24"/>
          <w:szCs w:val="24"/>
        </w:rPr>
        <w:t xml:space="preserve"> work, relationships and the community.</w:t>
      </w:r>
    </w:p>
    <w:p w:rsidR="00F045F4" w:rsidRPr="006A559D" w:rsidRDefault="00F045F4" w:rsidP="00F045F4">
      <w:pPr>
        <w:spacing w:line="480" w:lineRule="auto"/>
        <w:ind w:firstLine="720"/>
        <w:rPr>
          <w:rFonts w:ascii="Times New Roman" w:hAnsi="Times New Roman" w:cs="Times New Roman"/>
          <w:sz w:val="24"/>
          <w:szCs w:val="24"/>
        </w:rPr>
      </w:pPr>
      <w:r w:rsidRPr="006A559D">
        <w:rPr>
          <w:rFonts w:ascii="Times New Roman" w:hAnsi="Times New Roman" w:cs="Times New Roman"/>
          <w:sz w:val="24"/>
          <w:szCs w:val="24"/>
        </w:rPr>
        <w:t>Generativity versus stagnation takes place during middle adulthood. Generativity involves caring for others and working towards accomplishing things that make the world a better place. Stagnation, on the other hand, refers to the failure to find ways to contribute</w:t>
      </w:r>
      <w:r w:rsidR="00725F90">
        <w:rPr>
          <w:rFonts w:ascii="Times New Roman" w:hAnsi="Times New Roman" w:cs="Times New Roman"/>
          <w:sz w:val="24"/>
          <w:szCs w:val="24"/>
        </w:rPr>
        <w:t xml:space="preserve"> to the lives of other people</w:t>
      </w:r>
      <w:r w:rsidRPr="006A559D">
        <w:rPr>
          <w:rFonts w:ascii="Times New Roman" w:hAnsi="Times New Roman" w:cs="Times New Roman"/>
          <w:sz w:val="24"/>
          <w:szCs w:val="24"/>
        </w:rPr>
        <w:t xml:space="preserve">. Persons with stagnation feel disconnected from their society. Both stagnation and generativity work towards contributing to future generations. The characteristics of generativity include making commitments, creating and developing relationships with </w:t>
      </w:r>
      <w:r w:rsidR="00922A46" w:rsidRPr="006A559D">
        <w:rPr>
          <w:rFonts w:ascii="Times New Roman" w:hAnsi="Times New Roman" w:cs="Times New Roman"/>
          <w:sz w:val="24"/>
          <w:szCs w:val="24"/>
        </w:rPr>
        <w:t>family</w:t>
      </w:r>
      <w:r w:rsidRPr="006A559D">
        <w:rPr>
          <w:rFonts w:ascii="Times New Roman" w:hAnsi="Times New Roman" w:cs="Times New Roman"/>
          <w:sz w:val="24"/>
          <w:szCs w:val="24"/>
        </w:rPr>
        <w:t xml:space="preserve"> and friends, mentoring other people, and contributing positively to the next generation</w:t>
      </w:r>
      <w:r w:rsidR="003E7CA9">
        <w:rPr>
          <w:rFonts w:ascii="Times New Roman" w:hAnsi="Times New Roman" w:cs="Times New Roman"/>
          <w:sz w:val="24"/>
          <w:szCs w:val="24"/>
        </w:rPr>
        <w:t xml:space="preserve"> (</w:t>
      </w:r>
      <w:r w:rsidR="003E7CA9" w:rsidRPr="006A559D">
        <w:rPr>
          <w:rFonts w:ascii="Times New Roman" w:hAnsi="Times New Roman" w:cs="Times New Roman"/>
          <w:color w:val="222222"/>
          <w:sz w:val="24"/>
          <w:szCs w:val="24"/>
          <w:shd w:val="clear" w:color="auto" w:fill="FFFFFF"/>
        </w:rPr>
        <w:t>Wojciechowska</w:t>
      </w:r>
      <w:r w:rsidR="003E7CA9">
        <w:rPr>
          <w:rFonts w:ascii="Times New Roman" w:hAnsi="Times New Roman" w:cs="Times New Roman"/>
          <w:color w:val="222222"/>
          <w:sz w:val="24"/>
          <w:szCs w:val="24"/>
          <w:shd w:val="clear" w:color="auto" w:fill="FFFFFF"/>
        </w:rPr>
        <w:t xml:space="preserve"> 2017)</w:t>
      </w:r>
      <w:r w:rsidRPr="006A559D">
        <w:rPr>
          <w:rFonts w:ascii="Times New Roman" w:hAnsi="Times New Roman" w:cs="Times New Roman"/>
          <w:sz w:val="24"/>
          <w:szCs w:val="24"/>
        </w:rPr>
        <w:t>. On the other hand, the characteristics of stagnation include being self-centered, failure to get involved with others, putting no interest in productivity, and making no efforts toward improving oneself and placing one's concerns above others' concerns.</w:t>
      </w:r>
    </w:p>
    <w:p w:rsidR="00F045F4" w:rsidRPr="006A559D" w:rsidRDefault="00F045F4" w:rsidP="00F045F4">
      <w:pPr>
        <w:spacing w:line="480" w:lineRule="auto"/>
        <w:ind w:firstLine="720"/>
        <w:rPr>
          <w:rFonts w:ascii="Times New Roman" w:hAnsi="Times New Roman" w:cs="Times New Roman"/>
          <w:sz w:val="24"/>
          <w:szCs w:val="24"/>
        </w:rPr>
      </w:pPr>
      <w:r w:rsidRPr="006A559D">
        <w:rPr>
          <w:rFonts w:ascii="Times New Roman" w:hAnsi="Times New Roman" w:cs="Times New Roman"/>
          <w:sz w:val="24"/>
          <w:szCs w:val="24"/>
        </w:rPr>
        <w:t>Health and lifestyle in individuals in the middle adulthood years is important. Proper health and lifestyle involve the conduction of exercise and eating healthy foods. Proper health and exercise help to reduce the mortality rate and increase the survival rates of the individual</w:t>
      </w:r>
      <w:r w:rsidR="004E6C2A">
        <w:rPr>
          <w:rFonts w:ascii="Times New Roman" w:hAnsi="Times New Roman" w:cs="Times New Roman"/>
          <w:sz w:val="24"/>
          <w:szCs w:val="24"/>
        </w:rPr>
        <w:t xml:space="preserve"> (</w:t>
      </w:r>
      <w:r w:rsidR="003E7CA9" w:rsidRPr="006A559D">
        <w:rPr>
          <w:rFonts w:ascii="Times New Roman" w:hAnsi="Times New Roman" w:cs="Times New Roman"/>
          <w:color w:val="222222"/>
          <w:sz w:val="24"/>
          <w:szCs w:val="24"/>
          <w:shd w:val="clear" w:color="auto" w:fill="FFFFFF"/>
        </w:rPr>
        <w:t>Tyler</w:t>
      </w:r>
      <w:r w:rsidR="003E7CA9">
        <w:rPr>
          <w:rFonts w:ascii="Times New Roman" w:hAnsi="Times New Roman" w:cs="Times New Roman"/>
          <w:color w:val="222222"/>
          <w:sz w:val="24"/>
          <w:szCs w:val="24"/>
          <w:shd w:val="clear" w:color="auto" w:fill="FFFFFF"/>
        </w:rPr>
        <w:t xml:space="preserve"> 2020)</w:t>
      </w:r>
      <w:r w:rsidRPr="006A559D">
        <w:rPr>
          <w:rFonts w:ascii="Times New Roman" w:hAnsi="Times New Roman" w:cs="Times New Roman"/>
          <w:sz w:val="24"/>
          <w:szCs w:val="24"/>
        </w:rPr>
        <w:t xml:space="preserve">. Individuals who lead a healthy lifestyle are at a lower rate of acquiring heart-related infections than </w:t>
      </w:r>
      <w:r w:rsidR="003B7F08">
        <w:rPr>
          <w:rFonts w:ascii="Times New Roman" w:hAnsi="Times New Roman" w:cs="Times New Roman"/>
          <w:sz w:val="24"/>
          <w:szCs w:val="24"/>
        </w:rPr>
        <w:t xml:space="preserve">individuals </w:t>
      </w:r>
      <w:r w:rsidRPr="006A559D">
        <w:rPr>
          <w:rFonts w:ascii="Times New Roman" w:hAnsi="Times New Roman" w:cs="Times New Roman"/>
          <w:sz w:val="24"/>
          <w:szCs w:val="24"/>
        </w:rPr>
        <w:t>who do not practice a healthy lifestyle. Leading a healthy lifestyle reduces the chances of mortality caused by certain infections, which can be prevented by leading a healthy life.</w:t>
      </w:r>
    </w:p>
    <w:p w:rsidR="009841D3" w:rsidRDefault="00F045F4" w:rsidP="00F045F4">
      <w:pPr>
        <w:spacing w:line="480" w:lineRule="auto"/>
        <w:ind w:firstLine="720"/>
        <w:rPr>
          <w:rFonts w:ascii="Times New Roman" w:hAnsi="Times New Roman" w:cs="Times New Roman"/>
          <w:sz w:val="24"/>
          <w:szCs w:val="24"/>
        </w:rPr>
      </w:pPr>
      <w:r w:rsidRPr="006A559D">
        <w:rPr>
          <w:rFonts w:ascii="Times New Roman" w:hAnsi="Times New Roman" w:cs="Times New Roman"/>
          <w:sz w:val="24"/>
          <w:szCs w:val="24"/>
        </w:rPr>
        <w:t xml:space="preserve">Relationships between parents and children transition during middle adulthood since, during this stage, parents seek to mold their children into a better version of themselves. Both the parents and their children experience an emotional crisis. For the parents, the crisis involves searching for generativity, while for the </w:t>
      </w:r>
      <w:r w:rsidR="00922A46" w:rsidRPr="006A559D">
        <w:rPr>
          <w:rFonts w:ascii="Times New Roman" w:hAnsi="Times New Roman" w:cs="Times New Roman"/>
          <w:sz w:val="24"/>
          <w:szCs w:val="24"/>
        </w:rPr>
        <w:t>children;</w:t>
      </w:r>
      <w:r w:rsidRPr="006A559D">
        <w:rPr>
          <w:rFonts w:ascii="Times New Roman" w:hAnsi="Times New Roman" w:cs="Times New Roman"/>
          <w:sz w:val="24"/>
          <w:szCs w:val="24"/>
        </w:rPr>
        <w:t xml:space="preserve"> it involves the search for their identities</w:t>
      </w:r>
      <w:r w:rsidR="00362000">
        <w:rPr>
          <w:rFonts w:ascii="Times New Roman" w:hAnsi="Times New Roman" w:cs="Times New Roman"/>
          <w:sz w:val="24"/>
          <w:szCs w:val="24"/>
        </w:rPr>
        <w:t xml:space="preserve"> </w:t>
      </w:r>
      <w:r w:rsidR="003E533B">
        <w:rPr>
          <w:rFonts w:ascii="Times New Roman" w:hAnsi="Times New Roman" w:cs="Times New Roman"/>
          <w:sz w:val="24"/>
          <w:szCs w:val="24"/>
        </w:rPr>
        <w:lastRenderedPageBreak/>
        <w:t>(</w:t>
      </w:r>
      <w:r w:rsidR="003E533B" w:rsidRPr="006A559D">
        <w:rPr>
          <w:rFonts w:ascii="Times New Roman" w:hAnsi="Times New Roman" w:cs="Times New Roman"/>
          <w:color w:val="222222"/>
          <w:sz w:val="24"/>
          <w:szCs w:val="24"/>
          <w:shd w:val="clear" w:color="auto" w:fill="FFFFFF"/>
        </w:rPr>
        <w:t>Gilligan</w:t>
      </w:r>
      <w:r w:rsidR="003E533B">
        <w:rPr>
          <w:rFonts w:ascii="Times New Roman" w:hAnsi="Times New Roman" w:cs="Times New Roman"/>
          <w:color w:val="222222"/>
          <w:sz w:val="24"/>
          <w:szCs w:val="24"/>
          <w:shd w:val="clear" w:color="auto" w:fill="FFFFFF"/>
        </w:rPr>
        <w:t xml:space="preserve"> et.al 2017)</w:t>
      </w:r>
      <w:r w:rsidRPr="006A559D">
        <w:rPr>
          <w:rFonts w:ascii="Times New Roman" w:hAnsi="Times New Roman" w:cs="Times New Roman"/>
          <w:sz w:val="24"/>
          <w:szCs w:val="24"/>
        </w:rPr>
        <w:t>. Parents experience depression as they recapture their youth and the inappropriate behaviors they engaged in, and they think that their children are engaging in the same behaviors.</w:t>
      </w:r>
      <w:r w:rsidR="00362000">
        <w:rPr>
          <w:rFonts w:ascii="Times New Roman" w:hAnsi="Times New Roman" w:cs="Times New Roman"/>
          <w:sz w:val="24"/>
          <w:szCs w:val="24"/>
        </w:rPr>
        <w:t xml:space="preserve"> I</w:t>
      </w:r>
      <w:r w:rsidR="00EC1150">
        <w:rPr>
          <w:rFonts w:ascii="Times New Roman" w:hAnsi="Times New Roman" w:cs="Times New Roman"/>
          <w:sz w:val="24"/>
          <w:szCs w:val="24"/>
        </w:rPr>
        <w:t xml:space="preserve">n the attempt to mold the </w:t>
      </w:r>
      <w:r w:rsidR="00D668B9">
        <w:rPr>
          <w:rFonts w:ascii="Times New Roman" w:hAnsi="Times New Roman" w:cs="Times New Roman"/>
          <w:sz w:val="24"/>
          <w:szCs w:val="24"/>
        </w:rPr>
        <w:t>children,</w:t>
      </w:r>
      <w:r w:rsidR="00EC1150">
        <w:rPr>
          <w:rFonts w:ascii="Times New Roman" w:hAnsi="Times New Roman" w:cs="Times New Roman"/>
          <w:sz w:val="24"/>
          <w:szCs w:val="24"/>
        </w:rPr>
        <w:t xml:space="preserve"> the relationship between the children and the middle adulthood parents is destroyed.</w:t>
      </w:r>
      <w:r w:rsidRPr="006A559D">
        <w:rPr>
          <w:rFonts w:ascii="Times New Roman" w:hAnsi="Times New Roman" w:cs="Times New Roman"/>
          <w:sz w:val="24"/>
          <w:szCs w:val="24"/>
        </w:rPr>
        <w:t xml:space="preserve"> On the other hand, the relationship between middle adulthood and their parents is filled with affection. Strong bonds exist between middle adulthood persons and their parents. Instead of enjoying traveling and spending time with their children, middle adulthood individuals take their time taking care of their ailing parents. Most of the parents are dependent on the support they get from their middle-aged children.</w:t>
      </w: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Default="00D668B9" w:rsidP="00F045F4">
      <w:pPr>
        <w:spacing w:line="480" w:lineRule="auto"/>
        <w:ind w:firstLine="720"/>
        <w:rPr>
          <w:rFonts w:ascii="Times New Roman" w:hAnsi="Times New Roman" w:cs="Times New Roman"/>
          <w:sz w:val="24"/>
          <w:szCs w:val="24"/>
        </w:rPr>
      </w:pPr>
    </w:p>
    <w:p w:rsidR="00D668B9" w:rsidRPr="00D668B9" w:rsidRDefault="00D668B9" w:rsidP="00D668B9">
      <w:pPr>
        <w:spacing w:line="480" w:lineRule="auto"/>
        <w:ind w:firstLine="720"/>
        <w:jc w:val="center"/>
        <w:rPr>
          <w:rFonts w:ascii="Times New Roman" w:hAnsi="Times New Roman" w:cs="Times New Roman"/>
          <w:b/>
          <w:bCs/>
          <w:sz w:val="24"/>
          <w:szCs w:val="24"/>
        </w:rPr>
      </w:pPr>
      <w:r w:rsidRPr="00D668B9">
        <w:rPr>
          <w:rFonts w:ascii="Times New Roman" w:hAnsi="Times New Roman" w:cs="Times New Roman"/>
          <w:b/>
          <w:bCs/>
          <w:sz w:val="24"/>
          <w:szCs w:val="24"/>
        </w:rPr>
        <w:lastRenderedPageBreak/>
        <w:t>References</w:t>
      </w:r>
    </w:p>
    <w:p w:rsidR="00D668B9" w:rsidRPr="006A559D" w:rsidRDefault="00D668B9" w:rsidP="00D668B9">
      <w:pPr>
        <w:spacing w:line="480" w:lineRule="auto"/>
        <w:ind w:left="720" w:hanging="720"/>
        <w:rPr>
          <w:rFonts w:ascii="Times New Roman" w:hAnsi="Times New Roman" w:cs="Times New Roman"/>
          <w:color w:val="222222"/>
          <w:sz w:val="24"/>
          <w:szCs w:val="24"/>
          <w:shd w:val="clear" w:color="auto" w:fill="FFFFFF"/>
        </w:rPr>
      </w:pPr>
      <w:r w:rsidRPr="006A559D">
        <w:rPr>
          <w:rFonts w:ascii="Times New Roman" w:hAnsi="Times New Roman" w:cs="Times New Roman"/>
          <w:color w:val="222222"/>
          <w:sz w:val="24"/>
          <w:szCs w:val="24"/>
          <w:shd w:val="clear" w:color="auto" w:fill="FFFFFF"/>
        </w:rPr>
        <w:t>Aslam, U., Ilyas, M., Imran, M. K., &amp; Rahman, U. (2016). Intelligence and its impact on managerial effectiveness and career success (evidence from insurance sector of Pakistan). </w:t>
      </w:r>
      <w:r w:rsidRPr="006A559D">
        <w:rPr>
          <w:rFonts w:ascii="Times New Roman" w:hAnsi="Times New Roman" w:cs="Times New Roman"/>
          <w:i/>
          <w:iCs/>
          <w:color w:val="222222"/>
          <w:sz w:val="24"/>
          <w:szCs w:val="24"/>
          <w:shd w:val="clear" w:color="auto" w:fill="FFFFFF"/>
        </w:rPr>
        <w:t>Journal of Management Development</w:t>
      </w:r>
      <w:r w:rsidRPr="006A559D">
        <w:rPr>
          <w:rFonts w:ascii="Times New Roman" w:hAnsi="Times New Roman" w:cs="Times New Roman"/>
          <w:color w:val="222222"/>
          <w:sz w:val="24"/>
          <w:szCs w:val="24"/>
          <w:shd w:val="clear" w:color="auto" w:fill="FFFFFF"/>
        </w:rPr>
        <w:t>.</w:t>
      </w:r>
    </w:p>
    <w:p w:rsidR="00D668B9" w:rsidRPr="006A559D" w:rsidRDefault="00D668B9" w:rsidP="00D668B9">
      <w:pPr>
        <w:spacing w:line="480" w:lineRule="auto"/>
        <w:ind w:left="720" w:hanging="720"/>
        <w:rPr>
          <w:rFonts w:ascii="Times New Roman" w:hAnsi="Times New Roman" w:cs="Times New Roman"/>
          <w:sz w:val="24"/>
          <w:szCs w:val="24"/>
        </w:rPr>
      </w:pPr>
      <w:r w:rsidRPr="006A559D">
        <w:rPr>
          <w:rFonts w:ascii="Times New Roman" w:hAnsi="Times New Roman" w:cs="Times New Roman"/>
          <w:color w:val="222222"/>
          <w:sz w:val="24"/>
          <w:szCs w:val="24"/>
          <w:shd w:val="clear" w:color="auto" w:fill="FFFFFF"/>
        </w:rPr>
        <w:t>Gilligan, M., Suitor, J. J., Nam, S., Routh, B., Rurka, M., &amp; Con, G. (2017). Family networks and psychological well-being in midlife. </w:t>
      </w:r>
      <w:r w:rsidRPr="006A559D">
        <w:rPr>
          <w:rFonts w:ascii="Times New Roman" w:hAnsi="Times New Roman" w:cs="Times New Roman"/>
          <w:i/>
          <w:iCs/>
          <w:color w:val="222222"/>
          <w:sz w:val="24"/>
          <w:szCs w:val="24"/>
          <w:shd w:val="clear" w:color="auto" w:fill="FFFFFF"/>
        </w:rPr>
        <w:t>Social Sciences</w:t>
      </w:r>
      <w:r w:rsidRPr="006A559D">
        <w:rPr>
          <w:rFonts w:ascii="Times New Roman" w:hAnsi="Times New Roman" w:cs="Times New Roman"/>
          <w:color w:val="222222"/>
          <w:sz w:val="24"/>
          <w:szCs w:val="24"/>
          <w:shd w:val="clear" w:color="auto" w:fill="FFFFFF"/>
        </w:rPr>
        <w:t>, </w:t>
      </w:r>
      <w:r w:rsidRPr="006A559D">
        <w:rPr>
          <w:rFonts w:ascii="Times New Roman" w:hAnsi="Times New Roman" w:cs="Times New Roman"/>
          <w:i/>
          <w:iCs/>
          <w:color w:val="222222"/>
          <w:sz w:val="24"/>
          <w:szCs w:val="24"/>
          <w:shd w:val="clear" w:color="auto" w:fill="FFFFFF"/>
        </w:rPr>
        <w:t>6</w:t>
      </w:r>
      <w:r w:rsidRPr="006A559D">
        <w:rPr>
          <w:rFonts w:ascii="Times New Roman" w:hAnsi="Times New Roman" w:cs="Times New Roman"/>
          <w:color w:val="222222"/>
          <w:sz w:val="24"/>
          <w:szCs w:val="24"/>
          <w:shd w:val="clear" w:color="auto" w:fill="FFFFFF"/>
        </w:rPr>
        <w:t>(3), 94.</w:t>
      </w:r>
    </w:p>
    <w:p w:rsidR="00D668B9" w:rsidRPr="006A559D" w:rsidRDefault="00D668B9" w:rsidP="00D668B9">
      <w:pPr>
        <w:spacing w:line="480" w:lineRule="auto"/>
        <w:ind w:left="720" w:hanging="720"/>
        <w:rPr>
          <w:rFonts w:ascii="Times New Roman" w:hAnsi="Times New Roman" w:cs="Times New Roman"/>
          <w:color w:val="222222"/>
          <w:sz w:val="24"/>
          <w:szCs w:val="24"/>
          <w:shd w:val="clear" w:color="auto" w:fill="FFFFFF"/>
        </w:rPr>
      </w:pPr>
      <w:r w:rsidRPr="006A559D">
        <w:rPr>
          <w:rFonts w:ascii="Times New Roman" w:hAnsi="Times New Roman" w:cs="Times New Roman"/>
          <w:color w:val="222222"/>
          <w:sz w:val="24"/>
          <w:szCs w:val="24"/>
          <w:shd w:val="clear" w:color="auto" w:fill="FFFFFF"/>
        </w:rPr>
        <w:t>Tyler, S. (2020). Physical Development in Middle Adulthood. </w:t>
      </w:r>
      <w:r w:rsidRPr="006A559D">
        <w:rPr>
          <w:rFonts w:ascii="Times New Roman" w:hAnsi="Times New Roman" w:cs="Times New Roman"/>
          <w:i/>
          <w:iCs/>
          <w:color w:val="222222"/>
          <w:sz w:val="24"/>
          <w:szCs w:val="24"/>
          <w:shd w:val="clear" w:color="auto" w:fill="FFFFFF"/>
        </w:rPr>
        <w:t>Human Behavior and the Social Environment I</w:t>
      </w:r>
      <w:r w:rsidRPr="006A559D">
        <w:rPr>
          <w:rFonts w:ascii="Times New Roman" w:hAnsi="Times New Roman" w:cs="Times New Roman"/>
          <w:color w:val="222222"/>
          <w:sz w:val="24"/>
          <w:szCs w:val="24"/>
          <w:shd w:val="clear" w:color="auto" w:fill="FFFFFF"/>
        </w:rPr>
        <w:t>.</w:t>
      </w:r>
    </w:p>
    <w:p w:rsidR="00D668B9" w:rsidRPr="006A559D" w:rsidRDefault="00D668B9" w:rsidP="00D668B9">
      <w:pPr>
        <w:spacing w:line="480" w:lineRule="auto"/>
        <w:ind w:left="720" w:hanging="720"/>
        <w:rPr>
          <w:rFonts w:ascii="Times New Roman" w:hAnsi="Times New Roman" w:cs="Times New Roman"/>
          <w:color w:val="222222"/>
          <w:sz w:val="24"/>
          <w:szCs w:val="24"/>
          <w:shd w:val="clear" w:color="auto" w:fill="FFFFFF"/>
        </w:rPr>
      </w:pPr>
      <w:r w:rsidRPr="006A559D">
        <w:rPr>
          <w:rFonts w:ascii="Times New Roman" w:hAnsi="Times New Roman" w:cs="Times New Roman"/>
          <w:color w:val="222222"/>
          <w:sz w:val="24"/>
          <w:szCs w:val="24"/>
          <w:shd w:val="clear" w:color="auto" w:fill="FFFFFF"/>
        </w:rPr>
        <w:t>Wojciechowska, L. (2017). Subjectivity and generativity in midlife. </w:t>
      </w:r>
      <w:r w:rsidRPr="006A559D">
        <w:rPr>
          <w:rFonts w:ascii="Times New Roman" w:hAnsi="Times New Roman" w:cs="Times New Roman"/>
          <w:i/>
          <w:iCs/>
          <w:color w:val="222222"/>
          <w:sz w:val="24"/>
          <w:szCs w:val="24"/>
          <w:shd w:val="clear" w:color="auto" w:fill="FFFFFF"/>
        </w:rPr>
        <w:t>Polish Psychological Bulletin</w:t>
      </w:r>
      <w:r w:rsidRPr="006A559D">
        <w:rPr>
          <w:rFonts w:ascii="Times New Roman" w:hAnsi="Times New Roman" w:cs="Times New Roman"/>
          <w:color w:val="222222"/>
          <w:sz w:val="24"/>
          <w:szCs w:val="24"/>
          <w:shd w:val="clear" w:color="auto" w:fill="FFFFFF"/>
        </w:rPr>
        <w:t>.</w:t>
      </w:r>
    </w:p>
    <w:sectPr w:rsidR="00D668B9" w:rsidRPr="006A559D" w:rsidSect="00D668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07D" w:rsidRDefault="0066007D" w:rsidP="00D668B9">
      <w:pPr>
        <w:spacing w:after="0" w:line="240" w:lineRule="auto"/>
      </w:pPr>
      <w:r>
        <w:separator/>
      </w:r>
    </w:p>
  </w:endnote>
  <w:endnote w:type="continuationSeparator" w:id="1">
    <w:p w:rsidR="0066007D" w:rsidRDefault="0066007D" w:rsidP="00D66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07D" w:rsidRDefault="0066007D" w:rsidP="00D668B9">
      <w:pPr>
        <w:spacing w:after="0" w:line="240" w:lineRule="auto"/>
      </w:pPr>
      <w:r>
        <w:separator/>
      </w:r>
    </w:p>
  </w:footnote>
  <w:footnote w:type="continuationSeparator" w:id="1">
    <w:p w:rsidR="0066007D" w:rsidRDefault="0066007D" w:rsidP="00D66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B9" w:rsidRPr="00D668B9" w:rsidRDefault="00AA73B7">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73263" w:rsidRPr="00D668B9">
      <w:rPr>
        <w:rFonts w:ascii="Times New Roman" w:hAnsi="Times New Roman" w:cs="Times New Roman"/>
        <w:sz w:val="24"/>
        <w:szCs w:val="24"/>
      </w:rPr>
      <w:fldChar w:fldCharType="begin"/>
    </w:r>
    <w:r w:rsidR="00D668B9" w:rsidRPr="00D668B9">
      <w:rPr>
        <w:rFonts w:ascii="Times New Roman" w:hAnsi="Times New Roman" w:cs="Times New Roman"/>
        <w:sz w:val="24"/>
        <w:szCs w:val="24"/>
      </w:rPr>
      <w:instrText xml:space="preserve"> PAGE   \* MERGEFORMAT </w:instrText>
    </w:r>
    <w:r w:rsidR="00C73263" w:rsidRPr="00D668B9">
      <w:rPr>
        <w:rFonts w:ascii="Times New Roman" w:hAnsi="Times New Roman" w:cs="Times New Roman"/>
        <w:sz w:val="24"/>
        <w:szCs w:val="24"/>
      </w:rPr>
      <w:fldChar w:fldCharType="separate"/>
    </w:r>
    <w:r w:rsidR="00922A46">
      <w:rPr>
        <w:rFonts w:ascii="Times New Roman" w:hAnsi="Times New Roman" w:cs="Times New Roman"/>
        <w:noProof/>
        <w:sz w:val="24"/>
        <w:szCs w:val="24"/>
      </w:rPr>
      <w:t>3</w:t>
    </w:r>
    <w:r w:rsidR="00C73263" w:rsidRPr="00D668B9">
      <w:rPr>
        <w:rFonts w:ascii="Times New Roman" w:hAnsi="Times New Roman" w:cs="Times New Roman"/>
        <w:noProof/>
        <w:sz w:val="24"/>
        <w:szCs w:val="24"/>
      </w:rPr>
      <w:fldChar w:fldCharType="end"/>
    </w:r>
  </w:p>
  <w:p w:rsidR="00D668B9" w:rsidRDefault="00D668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B9" w:rsidRPr="00D668B9" w:rsidRDefault="00AA73B7">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73263" w:rsidRPr="00D668B9">
      <w:rPr>
        <w:rFonts w:ascii="Times New Roman" w:hAnsi="Times New Roman" w:cs="Times New Roman"/>
        <w:sz w:val="24"/>
        <w:szCs w:val="24"/>
      </w:rPr>
      <w:fldChar w:fldCharType="begin"/>
    </w:r>
    <w:r w:rsidR="00D668B9" w:rsidRPr="00D668B9">
      <w:rPr>
        <w:rFonts w:ascii="Times New Roman" w:hAnsi="Times New Roman" w:cs="Times New Roman"/>
        <w:sz w:val="24"/>
        <w:szCs w:val="24"/>
      </w:rPr>
      <w:instrText xml:space="preserve"> PAGE   \* MERGEFORMAT </w:instrText>
    </w:r>
    <w:r w:rsidR="00C73263" w:rsidRPr="00D668B9">
      <w:rPr>
        <w:rFonts w:ascii="Times New Roman" w:hAnsi="Times New Roman" w:cs="Times New Roman"/>
        <w:sz w:val="24"/>
        <w:szCs w:val="24"/>
      </w:rPr>
      <w:fldChar w:fldCharType="separate"/>
    </w:r>
    <w:r w:rsidR="00922A46">
      <w:rPr>
        <w:rFonts w:ascii="Times New Roman" w:hAnsi="Times New Roman" w:cs="Times New Roman"/>
        <w:noProof/>
        <w:sz w:val="24"/>
        <w:szCs w:val="24"/>
      </w:rPr>
      <w:t>1</w:t>
    </w:r>
    <w:r w:rsidR="00C73263" w:rsidRPr="00D668B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59EC"/>
    <w:rsid w:val="00064BDB"/>
    <w:rsid w:val="00117B32"/>
    <w:rsid w:val="001312D5"/>
    <w:rsid w:val="001828BD"/>
    <w:rsid w:val="001D04ED"/>
    <w:rsid w:val="002021EF"/>
    <w:rsid w:val="0027050E"/>
    <w:rsid w:val="00291C72"/>
    <w:rsid w:val="002B7B15"/>
    <w:rsid w:val="002C14D9"/>
    <w:rsid w:val="002C6474"/>
    <w:rsid w:val="002F2A9F"/>
    <w:rsid w:val="00362000"/>
    <w:rsid w:val="003959EC"/>
    <w:rsid w:val="003B7F08"/>
    <w:rsid w:val="003E533B"/>
    <w:rsid w:val="003E7CA9"/>
    <w:rsid w:val="004103EE"/>
    <w:rsid w:val="00413A00"/>
    <w:rsid w:val="004208B3"/>
    <w:rsid w:val="004A1D1D"/>
    <w:rsid w:val="004A37A4"/>
    <w:rsid w:val="004C5008"/>
    <w:rsid w:val="004E550C"/>
    <w:rsid w:val="004E6C2A"/>
    <w:rsid w:val="0066007D"/>
    <w:rsid w:val="00682D84"/>
    <w:rsid w:val="006A559D"/>
    <w:rsid w:val="006A738B"/>
    <w:rsid w:val="00704D84"/>
    <w:rsid w:val="00725F90"/>
    <w:rsid w:val="007426B5"/>
    <w:rsid w:val="00743BCA"/>
    <w:rsid w:val="007C7DA6"/>
    <w:rsid w:val="007E3764"/>
    <w:rsid w:val="007E771D"/>
    <w:rsid w:val="008018D4"/>
    <w:rsid w:val="00854B69"/>
    <w:rsid w:val="008C7B13"/>
    <w:rsid w:val="008D0998"/>
    <w:rsid w:val="00922A46"/>
    <w:rsid w:val="00925A68"/>
    <w:rsid w:val="009841D3"/>
    <w:rsid w:val="00A17B1E"/>
    <w:rsid w:val="00A50F91"/>
    <w:rsid w:val="00AA73B7"/>
    <w:rsid w:val="00AE5974"/>
    <w:rsid w:val="00BE4208"/>
    <w:rsid w:val="00C311EE"/>
    <w:rsid w:val="00C379C6"/>
    <w:rsid w:val="00C671ED"/>
    <w:rsid w:val="00C73263"/>
    <w:rsid w:val="00D668B9"/>
    <w:rsid w:val="00DB2A25"/>
    <w:rsid w:val="00DD52B1"/>
    <w:rsid w:val="00E16236"/>
    <w:rsid w:val="00E2549C"/>
    <w:rsid w:val="00E93929"/>
    <w:rsid w:val="00E97A01"/>
    <w:rsid w:val="00EC1150"/>
    <w:rsid w:val="00F045F4"/>
    <w:rsid w:val="00F059DD"/>
    <w:rsid w:val="00F413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D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8B9"/>
  </w:style>
  <w:style w:type="paragraph" w:styleId="Footer">
    <w:name w:val="footer"/>
    <w:basedOn w:val="Normal"/>
    <w:link w:val="FooterChar"/>
    <w:uiPriority w:val="99"/>
    <w:unhideWhenUsed/>
    <w:rsid w:val="00D66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8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2020-10-03T21:21:00Z</dcterms:created>
  <dcterms:modified xsi:type="dcterms:W3CDTF">2020-10-03T21:21:00Z</dcterms:modified>
</cp:coreProperties>
</file>